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D6" w:rsidRPr="00E81F52" w:rsidRDefault="00841DD6" w:rsidP="00841DD6">
      <w:pPr>
        <w:pStyle w:val="a3"/>
        <w:jc w:val="both"/>
        <w:rPr>
          <w:b/>
          <w:sz w:val="28"/>
          <w:szCs w:val="28"/>
        </w:rPr>
      </w:pPr>
      <w:r w:rsidRPr="00E81F52">
        <w:rPr>
          <w:b/>
          <w:sz w:val="28"/>
          <w:szCs w:val="28"/>
        </w:rPr>
        <w:t>Законодательство о противодействии коррупции</w:t>
      </w:r>
      <w:r w:rsidR="00E81F52">
        <w:rPr>
          <w:b/>
          <w:sz w:val="28"/>
          <w:szCs w:val="28"/>
        </w:rPr>
        <w:t>.</w:t>
      </w:r>
      <w:bookmarkStart w:id="0" w:name="_GoBack"/>
      <w:bookmarkEnd w:id="0"/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 xml:space="preserve">В соответствии с Федеральным законом «О противодействии коррупции» </w:t>
      </w:r>
      <w:r>
        <w:rPr>
          <w:sz w:val="28"/>
          <w:szCs w:val="28"/>
        </w:rPr>
        <w:t xml:space="preserve">(далее - Закон) </w:t>
      </w:r>
      <w:r w:rsidRPr="00841DD6">
        <w:rPr>
          <w:sz w:val="28"/>
          <w:szCs w:val="28"/>
        </w:rPr>
        <w:t xml:space="preserve">одним из основных принципов противодействия коррупции является приоритетное применение мер по ее предупреждению. 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 xml:space="preserve">К таким мерам относится антикоррупционная экспертиза нормативных правовых актов и их проектов. 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>Полномочиями по проведению антикоррупционной экспертизы Федеральный закон "Об антикоррупционной экспертизе нормативных правовых актов и проектов нормативных правовых актов" наделил органы прокуратуры Российской Федерации, Министерство юстиции Российской Федерации и его органы на местах, государственные и муниципальные органы. Статьей 5 этого закона также предусмотрено проведение независимой антикоррупционной экспертизы</w:t>
      </w:r>
      <w:r w:rsidRPr="00841DD6">
        <w:rPr>
          <w:rStyle w:val="a4"/>
          <w:sz w:val="28"/>
          <w:szCs w:val="28"/>
        </w:rPr>
        <w:t xml:space="preserve"> </w:t>
      </w:r>
      <w:r w:rsidRPr="00841DD6">
        <w:rPr>
          <w:sz w:val="28"/>
          <w:szCs w:val="28"/>
        </w:rPr>
        <w:t>институтами гражданского общества и гражданами Российской Федерации, аккредитованными в качестве экспертов по проведению независимой антикоррупционной экспертизы.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значимым</w:t>
      </w:r>
      <w:r w:rsidRPr="00841DD6">
        <w:rPr>
          <w:sz w:val="28"/>
          <w:szCs w:val="28"/>
        </w:rPr>
        <w:t xml:space="preserve"> направлением профилактики коррупции является исполнение государственными, муниципальными служащими, главами и депутатами муниципальных представительных органов, губернаторами и депутатами органов власти субъектов РФ, а также Государственной Думы Российской Федерации и другими лицами, занимающими </w:t>
      </w:r>
      <w:proofErr w:type="gramStart"/>
      <w:r w:rsidRPr="00841DD6">
        <w:rPr>
          <w:sz w:val="28"/>
          <w:szCs w:val="28"/>
        </w:rPr>
        <w:t>должности</w:t>
      </w:r>
      <w:proofErr w:type="gramEnd"/>
      <w:r w:rsidRPr="00841DD6">
        <w:rPr>
          <w:sz w:val="28"/>
          <w:szCs w:val="28"/>
        </w:rPr>
        <w:t xml:space="preserve"> связанные с коррупционными рисками, обязанностей, запретов и ограничений, установленных антикоррупционным законодательством. 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лица обязаны </w:t>
      </w:r>
      <w:r w:rsidRPr="00841DD6">
        <w:rPr>
          <w:sz w:val="28"/>
          <w:szCs w:val="28"/>
        </w:rPr>
        <w:t>ежегодно либо при решении вопроса о назначении на должность представлять сведения о доходах, расходах, имуществе и обязательствах имущественного характера своих, а также супругов и несовершеннолетних детей.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>Отдельным категориям лиц запрещено открывать и иметь счета, хранить наличные денежные средства и ценности в иностранных банках, расположенных за пределами территории Российской Федерации, владеть и пользоваться иностранными финансовыми инструментами.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указанные лица обязаны</w:t>
      </w:r>
      <w:r w:rsidRPr="00841DD6">
        <w:rPr>
          <w:sz w:val="28"/>
          <w:szCs w:val="28"/>
        </w:rPr>
        <w:t xml:space="preserve"> принимать меры по предотвращению и урегулированию конфликта интересов на государственной муниципальной службе, при осуществлении функций органов власти и местного самоуправления. В случае неисполнения данной обязанности федеральным законодательством установлена ответственность в виде увольнения, досрочного прекращения полномочий виновного лица в связи с утратой дов</w:t>
      </w:r>
      <w:r>
        <w:rPr>
          <w:sz w:val="28"/>
          <w:szCs w:val="28"/>
        </w:rPr>
        <w:t>ерия.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 xml:space="preserve">Чиновникам, как и выборным лицам органов власти и местного самоуправления запрещено получать в связи с выполнением служебных (должностных) обязанностей не предусмотренные законодательством Российской Федерации вознаграждения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</w:t>
      </w:r>
      <w:r w:rsidRPr="00841DD6">
        <w:rPr>
          <w:sz w:val="28"/>
          <w:szCs w:val="28"/>
        </w:rPr>
        <w:lastRenderedPageBreak/>
        <w:t xml:space="preserve">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 xml:space="preserve">Статьей 12 </w:t>
      </w:r>
      <w:r>
        <w:rPr>
          <w:sz w:val="28"/>
          <w:szCs w:val="28"/>
        </w:rPr>
        <w:t>Закона</w:t>
      </w:r>
      <w:r w:rsidRPr="00841DD6">
        <w:rPr>
          <w:sz w:val="28"/>
          <w:szCs w:val="28"/>
        </w:rPr>
        <w:t xml:space="preserve"> на граждан, уволившихся с государственной или муниципальной службы, наложены ограничения при трудоустройстве на новое место работы (кроме муниципальных, государственных органов). Если должность государственной, муниципальной службы, с которой уволен гражданин, входила в утвержденный органом перечень и при исполнении обязанностей этот гражданин осуществлял отдельные функции государственного, муниципального (административного) управления в отношении организации, в которую он предполагает трудоустроится, то сделать это он может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Данное ограничение действует в течении 2-х лет после увольнения со службы. 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>С целью контроля за исполнением этой обязанности бывшими государственными, муниципальными служащими на организацию в которую трудоустроился этот гражданин возложена обязанность сообщать об этом бывшему работодателю. Для организации, не исполнившей данное требование, то наступают последствия в виде штрафа до пятисот тысяч рублей – ст. 19.29 Кодекса об административных право</w:t>
      </w:r>
      <w:r>
        <w:rPr>
          <w:sz w:val="28"/>
          <w:szCs w:val="28"/>
        </w:rPr>
        <w:t>нарушениях Российской Федерации (далее – КоАП РФ).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1DD6">
        <w:rPr>
          <w:sz w:val="28"/>
          <w:szCs w:val="28"/>
        </w:rPr>
        <w:t>а лиц, замещающи</w:t>
      </w:r>
      <w:r>
        <w:rPr>
          <w:sz w:val="28"/>
          <w:szCs w:val="28"/>
        </w:rPr>
        <w:t>х</w:t>
      </w:r>
      <w:r w:rsidRPr="00841DD6">
        <w:rPr>
          <w:sz w:val="28"/>
          <w:szCs w:val="28"/>
        </w:rPr>
        <w:t xml:space="preserve">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 наложены другие запреты. Такие лица не должны:</w:t>
      </w:r>
      <w:r>
        <w:rPr>
          <w:sz w:val="28"/>
          <w:szCs w:val="28"/>
        </w:rPr>
        <w:t xml:space="preserve"> </w:t>
      </w:r>
      <w:r w:rsidRPr="00841DD6">
        <w:rPr>
          <w:sz w:val="28"/>
          <w:szCs w:val="28"/>
        </w:rPr>
        <w:t>1) замещать другие должности в органах государственной власти и органах местного самоуправления; 2) заниматься предпринимательской деятельностью лично или через доверенных лиц; 3) заниматься другой оплачиваемой деятельностью, кроме преподавательской, научной и иной творческой деятельности; 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  <w:r w:rsidRPr="00841DD6">
        <w:rPr>
          <w:sz w:val="28"/>
          <w:szCs w:val="28"/>
        </w:rPr>
        <w:br/>
        <w:t xml:space="preserve">5) использовать в неслужебных целях информацию, средства материально-технического, финансового и информационного обеспечения, предназначенные для служебной деятельности; 6) получать гонорары за публикации и выступления в качестве лица, замещающего государственную, муниципальную должность; 7)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другие. 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 xml:space="preserve">За нарушение вышеупомянутых требований законодательства предусмотрено привлечение виновных лиц к дисциплинарной </w:t>
      </w:r>
      <w:r w:rsidRPr="00841DD6">
        <w:rPr>
          <w:sz w:val="28"/>
          <w:szCs w:val="28"/>
        </w:rPr>
        <w:lastRenderedPageBreak/>
        <w:t>ответственности вплоть до увольнения (досрочного прекращения полномочий) в связи с утратой доверия.</w:t>
      </w:r>
    </w:p>
    <w:p w:rsidR="00841DD6" w:rsidRPr="00841DD6" w:rsidRDefault="00841DD6" w:rsidP="00841D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>Заслуживает внимания профилактическая мера, предусмотренная</w:t>
      </w:r>
      <w:r w:rsidRPr="00841DD6">
        <w:rPr>
          <w:sz w:val="28"/>
          <w:szCs w:val="28"/>
        </w:rPr>
        <w:br/>
        <w:t xml:space="preserve">ст. 19.28 </w:t>
      </w:r>
      <w:r>
        <w:rPr>
          <w:sz w:val="28"/>
          <w:szCs w:val="28"/>
        </w:rPr>
        <w:t>КоАП РФ</w:t>
      </w:r>
      <w:r w:rsidRPr="00841DD6">
        <w:rPr>
          <w:sz w:val="28"/>
          <w:szCs w:val="28"/>
        </w:rPr>
        <w:t>, предусматривающая административную ответственность за незаконные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положением. Ответственность за данное правонарушение начинается от 1 млн. рублей с внесением указанных юридических лиц в общедоступный список привлеченных за данное правонарушение, размещенный на официальной странице Генеральной прокуратурой Российской Федерац</w:t>
      </w:r>
      <w:r w:rsidR="00E81F52">
        <w:rPr>
          <w:sz w:val="28"/>
          <w:szCs w:val="28"/>
        </w:rPr>
        <w:t xml:space="preserve">ии в сети Интернет, что влечет </w:t>
      </w:r>
      <w:r w:rsidRPr="00841DD6">
        <w:rPr>
          <w:sz w:val="28"/>
          <w:szCs w:val="28"/>
        </w:rPr>
        <w:t>последующее наложение на</w:t>
      </w:r>
      <w:r w:rsidR="00E81F52">
        <w:rPr>
          <w:sz w:val="28"/>
          <w:szCs w:val="28"/>
        </w:rPr>
        <w:t xml:space="preserve"> них дополнительных ограничений.</w:t>
      </w:r>
    </w:p>
    <w:p w:rsidR="00841DD6" w:rsidRPr="00841DD6" w:rsidRDefault="00841DD6" w:rsidP="00E81F5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>За совершение нарушений коррупционного характера виновное лицо также может привлекаться к уголовной ответственности. Уголовным кодексом Российской Федерации установлена ответственность за такие виды коррупционных преступлений как получение, дача взятки, посредничество во взяточничестве, мелкое взяточничество, мошенничество присвоение, растрата, злоупотребление полномочиями и другие корыстные преступления, совершенные с использованием служебн</w:t>
      </w:r>
      <w:r w:rsidR="00E81F52">
        <w:rPr>
          <w:sz w:val="28"/>
          <w:szCs w:val="28"/>
        </w:rPr>
        <w:t>ого положения.</w:t>
      </w:r>
    </w:p>
    <w:p w:rsidR="00841DD6" w:rsidRDefault="00841DD6" w:rsidP="00E81F5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1DD6">
        <w:rPr>
          <w:sz w:val="28"/>
          <w:szCs w:val="28"/>
        </w:rPr>
        <w:t>Вид и размер уголовного наказания определяются судом в зависимости от тяжести преступления, степе</w:t>
      </w:r>
      <w:r w:rsidR="00E81F52">
        <w:rPr>
          <w:sz w:val="28"/>
          <w:szCs w:val="28"/>
        </w:rPr>
        <w:t>ни вины и других обстоятельств.</w:t>
      </w:r>
    </w:p>
    <w:p w:rsidR="00E81F52" w:rsidRDefault="00E81F52" w:rsidP="00E81F5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81F52" w:rsidRPr="00841DD6" w:rsidRDefault="00E81F52" w:rsidP="00E81F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Б.З. </w:t>
      </w:r>
      <w:proofErr w:type="spellStart"/>
      <w:r>
        <w:rPr>
          <w:sz w:val="28"/>
          <w:szCs w:val="28"/>
        </w:rPr>
        <w:t>Галиакберов</w:t>
      </w:r>
      <w:proofErr w:type="spellEnd"/>
    </w:p>
    <w:p w:rsidR="00B13F05" w:rsidRPr="00841DD6" w:rsidRDefault="00B13F05">
      <w:pPr>
        <w:rPr>
          <w:rFonts w:ascii="Times New Roman" w:hAnsi="Times New Roman" w:cs="Times New Roman"/>
          <w:sz w:val="28"/>
          <w:szCs w:val="28"/>
        </w:rPr>
      </w:pPr>
    </w:p>
    <w:sectPr w:rsidR="00B13F05" w:rsidRPr="0084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6"/>
    <w:rsid w:val="00841DD6"/>
    <w:rsid w:val="00B13F05"/>
    <w:rsid w:val="00E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28956-E1A5-471B-AA3F-D60B1762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2020-11-03T04:43:00Z</dcterms:created>
  <dcterms:modified xsi:type="dcterms:W3CDTF">2020-11-03T04:58:00Z</dcterms:modified>
</cp:coreProperties>
</file>