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484B9FDD">
      <w:pPr>
        <w:jc w:val="both"/>
        <w:rPr>
          <w:rFonts w:hint="default" w:ascii="Times New Roman" w:hAnsi="Times New Roman" w:cs="Times New Roman"/>
          <w:b/>
          <w:bCs/>
          <w:lang w:val="ru-RU"/>
        </w:rPr>
      </w:pPr>
      <w:bookmarkStart w:id="0" w:name="_GoBack"/>
      <w:r>
        <w:rPr>
          <w:rFonts w:hint="default" w:ascii="Times New Roman" w:hAnsi="Times New Roman"/>
          <w:b/>
          <w:bCs/>
          <w:lang w:val="ru-RU"/>
        </w:rPr>
        <w:t>Уголовная ответственность за незаконное использование компьютерной информации, содержащей персональные данные</w:t>
      </w:r>
    </w:p>
    <w:bookmarkEnd w:id="0"/>
    <w:p w14:paraId="689CE4C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Федеральным законом Российской Федерации от 30 ноября 2024 года № 421-ФЗ в Уголовный кодекс РФ введена новая статья 272.1, которая устанавливает уголовную ответственность за незаконное использование, передачу, сбор и хранение компьютерной информации, содержащей персональные данные, а также за создание и обеспечение функционирования информационных ресурсов, предназначенных для её незаконного хранения и распространения.</w:t>
      </w:r>
    </w:p>
    <w:p w14:paraId="43CD747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Данная статья предусматривает ответственность за следующие деяния:</w:t>
      </w:r>
    </w:p>
    <w:p w14:paraId="285B9DE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ru-RU"/>
        </w:rPr>
        <w:t xml:space="preserve">- </w:t>
      </w:r>
      <w:r>
        <w:rPr>
          <w:rFonts w:hint="default" w:ascii="Times New Roman" w:hAnsi="Times New Roman" w:cs="Times New Roman"/>
        </w:rPr>
        <w:t>незаконное использование персональных данных, полученных незаконным путём;</w:t>
      </w:r>
    </w:p>
    <w:p w14:paraId="22F911B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ru-RU"/>
        </w:rPr>
        <w:t xml:space="preserve">- </w:t>
      </w:r>
      <w:r>
        <w:rPr>
          <w:rFonts w:hint="default" w:ascii="Times New Roman" w:hAnsi="Times New Roman" w:cs="Times New Roman"/>
        </w:rPr>
        <w:t>незаконную передачу персональных данных третьим лицам;</w:t>
      </w:r>
    </w:p>
    <w:p w14:paraId="3B3AEF3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ru-RU"/>
        </w:rPr>
        <w:t xml:space="preserve">- </w:t>
      </w:r>
      <w:r>
        <w:rPr>
          <w:rFonts w:hint="default" w:ascii="Times New Roman" w:hAnsi="Times New Roman" w:cs="Times New Roman"/>
        </w:rPr>
        <w:t>сбор и хранение персональных данных без законных оснований;</w:t>
      </w:r>
    </w:p>
    <w:p w14:paraId="79E336D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ru-RU"/>
        </w:rPr>
        <w:t>-</w:t>
      </w:r>
      <w:r>
        <w:rPr>
          <w:rFonts w:hint="default" w:ascii="Times New Roman" w:hAnsi="Times New Roman" w:cs="Times New Roman"/>
        </w:rPr>
        <w:t>создание и администрирование информационных ресурсов (в том числе сайтов), которые служат для незаконного хранения или распространения персональных данных.</w:t>
      </w:r>
    </w:p>
    <w:p w14:paraId="374C653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Персональные данные в соответствии с Федеральным законом «О персональных данных» включают такие сведения, как ФИО, адреса проживания и пребывания, номера телефонов, адреса электронной почты, реквизиты документов, удостоверяющих личность, биометрические данные и другие сведения, позволяющие идентифицировать гражданина.</w:t>
      </w:r>
    </w:p>
    <w:p w14:paraId="441E0C6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Статья содержит и квалифицированные составы преступлений, в том числе связанные с трансграничной передачей персональных данных, когда информация вывозится на электронных носителях, таких как флеш-накопители или жёсткие диски.</w:t>
      </w:r>
    </w:p>
    <w:p w14:paraId="7886892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Наказания по статье 272.1 УК РФ могут достигать лишения свободы на срок до 10 лет и штрафов до 3 миллионов рублей.</w:t>
      </w:r>
    </w:p>
    <w:p w14:paraId="0CF0CBD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При этом уголовная ответственность не распространяется на случаи законного и правомерного использования персональных данных физическими лицами в личных или семейных целях.</w:t>
      </w:r>
    </w:p>
    <w:p w14:paraId="74C9335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Данные изменения вступили в силу 11 декабря 2024 года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AE4D20"/>
    <w:rsid w:val="1DAE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2025-06-25T10:53:00Z</dcterms:created>
  <dc:creator>Дениза Харисова</dc:creator>
  <cp:lastModifiedBy>Дениза Харисова</cp:lastModifiedBy>
  <dcterms:modified xsi:type="dcterms:W3CDTF">2025-06-25T11:16:15Z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2B209BCB1AC848E6A1A8C63FD10F2BCE_11</vt:lpwstr>
  </property>
</Properties>
</file>