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36F35F39">
      <w:pPr>
        <w:rPr>
          <w:rFonts w:hint="default" w:ascii="Times New Roman" w:hAnsi="Times New Roman"/>
          <w:b/>
          <w:bCs/>
        </w:rPr>
      </w:pPr>
      <w:bookmarkStart w:id="0" w:name="_GoBack"/>
      <w:r>
        <w:rPr>
          <w:rFonts w:hint="default" w:ascii="Times New Roman" w:hAnsi="Times New Roman"/>
          <w:b/>
          <w:bCs/>
        </w:rPr>
        <w:t>Подписан закон о создании национального мессенджера</w:t>
      </w:r>
    </w:p>
    <w:bookmarkEnd w:id="0"/>
    <w:p w14:paraId="1BE8F909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24 июня 2025 года президент России Владимир Путин подписал Федеральный закон №156-ФЗ «О создании многофункционального сервиса обмена информацией и о внесении изменений в отдельные законодательные акты Российской Федерации». </w:t>
      </w:r>
    </w:p>
    <w:p w14:paraId="0F20EC67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Согласно закону, в России создадут национальный мессенджер, который объединит функции мессенджера и госсервисов.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</w:rPr>
        <w:t>Закон вступает в силу с момента официального опубликования, при этом обязательство по предустановке сервиса на электронные устройства начнёт действовать с 1 сентября 2025 года</w:t>
      </w:r>
      <w:r>
        <w:rPr>
          <w:rFonts w:hint="default" w:ascii="Times New Roman" w:hAnsi="Times New Roman"/>
          <w:b w:val="0"/>
          <w:bCs w:val="0"/>
          <w:lang w:val="ru-RU"/>
        </w:rPr>
        <w:t>.</w:t>
      </w:r>
    </w:p>
    <w:p w14:paraId="5233A2D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Функционал мессенджера включает в себя:</w:t>
      </w:r>
    </w:p>
    <w:p w14:paraId="7F8C559D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-подписание документов с использованием электронных подписей различной степени защиты;</w:t>
      </w:r>
    </w:p>
    <w:p w14:paraId="0EEC3AE2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-взаимодействие участников образовательных отношений;</w:t>
      </w:r>
    </w:p>
    <w:p w14:paraId="6A33177D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-предоставление гражданами Российской Федерации сведений, содержащихся в документах, удостоверяющих личность гражданина Российской Федерации, при необходимости подтверждения возраста, подтверждения права на льготы, подтверждения обучения в организациях, реализующих программы общего образования и профессионального образования, предъявления документов, удостоверяющих личность, при оказании гостиничных услуг или услуг иных средств размещения, предъявления документов и (или) сведений с применением двухмерного штрихового кода, а также в иных случаях.</w:t>
      </w:r>
    </w:p>
    <w:p w14:paraId="69411311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Предоставление гражданами Российской Федерации с использованием мессенджера сведений, содержащихся в документах, удостоверяющих личность, либо иных документах, приравнивается к предъявлению соответствующих документов. При этом требовать предоставления таких документов не допускается, за исключением случаев исполнения служебных полномочий в целях обеспечения обороны страны и безопасности государства, охраны правопорядка, транспортной безопасности, противодействия терроризму, а также при подготовке и проведении выборов.</w:t>
      </w:r>
    </w:p>
    <w:p w14:paraId="2EEBF65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Кроме того, Федеральным законом устанавливается, что предварительное согласие лица на рассылку по сети подвижной радиотелефонной связи, полученное в соответствии со статьёй 44.1 Федерального закона «О связи», распространяется на рассылку с использованием мессенджера.</w:t>
      </w:r>
    </w:p>
    <w:p w14:paraId="14EB34FA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Согласно Федеральному закону мессенджер должен быть предварительно установлен на отдельные виды технически сложных товаров.</w:t>
      </w:r>
    </w:p>
    <w:p w14:paraId="366269E2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Федеральным законом также вносится изменение в Федеральный закон «О персональных данных», в соответствии с которым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</w:t>
      </w:r>
    </w:p>
    <w:p w14:paraId="10159685">
      <w:pPr>
        <w:jc w:val="both"/>
        <w:rPr>
          <w:rFonts w:hint="default" w:ascii="Times New Roman" w:hAnsi="Times New Roman"/>
          <w:b w:val="0"/>
          <w:bCs w:val="0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epot-font-size-caption) var(--depot-font-text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93FE4"/>
    <w:rsid w:val="7489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iPriority w:val="0"/>
    <w:rPr>
      <w:color w:val="0000FF"/>
      <w:u w:val="single"/>
    </w:rPr>
  </w:style>
  <w:style w:type="character" w:styleId="7">
    <w:name w:val="Strong"/>
    <w:basedOn w:val="4"/>
    <w:qFormat/>
    <w:uiPriority w:val="0"/>
    <w:rPr>
      <w:b/>
      <w:b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2025-06-25T07:21:00Z</dcterms:created>
  <dc:creator>Дениза Харисова</dc:creator>
  <cp:lastModifiedBy>Дениза Харисова</cp:lastModifiedBy>
  <dcterms:modified xsi:type="dcterms:W3CDTF">2025-06-25T09:09:52Z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41CDB19B964641CD9A8115D3F697BFBA_11</vt:lpwstr>
  </property>
</Properties>
</file>