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8C9A4" w14:textId="77777777" w:rsidR="001708E2" w:rsidRDefault="001708E2" w:rsidP="001708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0045F201" w14:textId="77777777" w:rsidR="00350C93" w:rsidRPr="00A477CA" w:rsidRDefault="00350C93" w:rsidP="00350C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477CA">
        <w:rPr>
          <w:rFonts w:ascii="Times New Roman" w:hAnsi="Times New Roman" w:cs="Times New Roman"/>
          <w:sz w:val="28"/>
          <w:szCs w:val="28"/>
        </w:rPr>
        <w:t xml:space="preserve"> 1 марта 2024 года устанавливаются требования к содержанию животных в местах, используемых для торговли животными.</w:t>
      </w:r>
    </w:p>
    <w:p w14:paraId="1661C185" w14:textId="77777777" w:rsidR="00350C93" w:rsidRPr="00A477CA" w:rsidRDefault="00350C93" w:rsidP="00350C9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>Указанные изменения внесены постановлением Правительства Российской Федерации от 06.06.2023 № 934 «Об утверждении требований к содержанию животных в местах, используемых для торговли животными».</w:t>
      </w:r>
    </w:p>
    <w:p w14:paraId="3F49C4CA" w14:textId="77777777" w:rsidR="00350C93" w:rsidRPr="00A477CA" w:rsidRDefault="00350C93" w:rsidP="00350C9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 xml:space="preserve">Требования не распространяются на торговлю животными при осуществлении деятельности в области охраны и использования животного мира, области рыболовства и сохранения водных биологических ресурсов, области аквакультуры (рыбоводства), области охоты и сохранения охотничьих ресурсов, области содержания и использования сельскохозяйственных животных и области содержания и использования лабораторных животных, а также на торговую деятельность, связанную с продажей животных, осуществляемую физическими лицами, применяющими специальный налоговый режим. </w:t>
      </w:r>
    </w:p>
    <w:p w14:paraId="0C0F4771" w14:textId="77777777" w:rsidR="00350C93" w:rsidRPr="00A477CA" w:rsidRDefault="00350C93" w:rsidP="00350C9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 xml:space="preserve">В местах, используемых для торговли животными, могут содержаться здоровые животные при наличии ветеринарного сопроводительного документа либо ветеринарного паспорта животного. </w:t>
      </w:r>
    </w:p>
    <w:p w14:paraId="41347FBC" w14:textId="77777777" w:rsidR="00350C93" w:rsidRPr="00A477CA" w:rsidRDefault="00350C93" w:rsidP="00350C9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 xml:space="preserve">Лицо, осуществляющее торговлю животными, обязано, в числе прочего, поддерживать чистоту в местах, используемых для торговли животными, мыть и дезинфицировать места их содержания и находящийся в них инвентарь, при использовании в качестве мест для торговли животными помещений, расположенных в многоквартирном доме, индивидуального жилого дома соблюдать права и законные интересы проживающих в них лиц. </w:t>
      </w:r>
    </w:p>
    <w:p w14:paraId="1615264B" w14:textId="77777777" w:rsidR="00350C93" w:rsidRPr="00A477CA" w:rsidRDefault="00350C93" w:rsidP="00350C9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 xml:space="preserve">В приложениях приведены условия содержания животных в зависимости от их видовых особенностей. </w:t>
      </w:r>
    </w:p>
    <w:p w14:paraId="446ABA4D" w14:textId="77777777" w:rsidR="00350C93" w:rsidRDefault="00350C93" w:rsidP="00350C93">
      <w:pPr>
        <w:rPr>
          <w:rFonts w:ascii="Times New Roman" w:hAnsi="Times New Roman" w:cs="Times New Roman"/>
          <w:sz w:val="28"/>
          <w:szCs w:val="28"/>
        </w:rPr>
      </w:pPr>
      <w:r w:rsidRPr="00A477CA">
        <w:rPr>
          <w:rFonts w:ascii="Times New Roman" w:hAnsi="Times New Roman" w:cs="Times New Roman"/>
          <w:sz w:val="28"/>
          <w:szCs w:val="28"/>
        </w:rPr>
        <w:t>Настоящее Постановление действует до 1 сентября 2029 года.</w:t>
      </w:r>
    </w:p>
    <w:p w14:paraId="45F035FA" w14:textId="368E5AF2" w:rsidR="00533EC2" w:rsidRPr="00741335" w:rsidRDefault="00533EC2" w:rsidP="00741335">
      <w:pPr>
        <w:rPr>
          <w:rFonts w:ascii="Times New Roman" w:hAnsi="Times New Roman" w:cs="Times New Roman"/>
          <w:sz w:val="28"/>
          <w:szCs w:val="28"/>
        </w:rPr>
      </w:pPr>
    </w:p>
    <w:sectPr w:rsidR="00533EC2" w:rsidRPr="00741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1708E2"/>
    <w:rsid w:val="003243C5"/>
    <w:rsid w:val="00350C93"/>
    <w:rsid w:val="00533EC2"/>
    <w:rsid w:val="00741335"/>
    <w:rsid w:val="007E5BCD"/>
    <w:rsid w:val="008B43BC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2024-02-28T07:53:00Z</cp:lastPrinted>
  <dcterms:created xsi:type="dcterms:W3CDTF">2023-07-16T19:43:00Z</dcterms:created>
  <dcterms:modified xsi:type="dcterms:W3CDTF">2024-02-28T07:53:00Z</dcterms:modified>
</cp:coreProperties>
</file>