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8E8F5" w14:textId="77777777" w:rsidR="00C111A0" w:rsidRDefault="00C111A0" w:rsidP="00C111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0390A5FF" w14:textId="77777777" w:rsidR="00473DE7" w:rsidRPr="006342D1" w:rsidRDefault="00473DE7" w:rsidP="00473DE7">
      <w:pPr>
        <w:rPr>
          <w:rFonts w:ascii="Times New Roman" w:hAnsi="Times New Roman" w:cs="Times New Roman"/>
          <w:sz w:val="28"/>
          <w:szCs w:val="28"/>
        </w:rPr>
      </w:pPr>
      <w:r w:rsidRPr="006342D1">
        <w:rPr>
          <w:rFonts w:ascii="Times New Roman" w:hAnsi="Times New Roman" w:cs="Times New Roman"/>
          <w:sz w:val="28"/>
          <w:szCs w:val="28"/>
        </w:rPr>
        <w:t>Приказом Минздрава России от 18.02.2022 № 90н утвержден Порядок ведения отчетности, учета и выдачи работникам личных медицинских книжек, в том числе в форме электронного документа.</w:t>
      </w:r>
    </w:p>
    <w:p w14:paraId="5F3CE873" w14:textId="77777777" w:rsidR="00473DE7" w:rsidRPr="006342D1" w:rsidRDefault="00473DE7" w:rsidP="00473DE7">
      <w:pPr>
        <w:rPr>
          <w:rFonts w:ascii="Times New Roman" w:hAnsi="Times New Roman" w:cs="Times New Roman"/>
          <w:sz w:val="28"/>
          <w:szCs w:val="28"/>
        </w:rPr>
      </w:pPr>
      <w:r w:rsidRPr="006342D1">
        <w:rPr>
          <w:rFonts w:ascii="Times New Roman" w:hAnsi="Times New Roman" w:cs="Times New Roman"/>
          <w:sz w:val="28"/>
          <w:szCs w:val="28"/>
        </w:rPr>
        <w:t>Личная медицинская книжка будет формироваться по результатам предварительных и периодических медицинских осмотров работников в форме электронного документа, подписанного с использованием усиленной квалифицированной электронной подписи ответственного за формирование книжки сотрудника федерального государственного учреждения, подведомственного Роспотребнадзору.</w:t>
      </w:r>
    </w:p>
    <w:p w14:paraId="3EAE6230" w14:textId="77777777" w:rsidR="00473DE7" w:rsidRPr="006342D1" w:rsidRDefault="00473DE7" w:rsidP="00473DE7">
      <w:pPr>
        <w:rPr>
          <w:rFonts w:ascii="Times New Roman" w:hAnsi="Times New Roman" w:cs="Times New Roman"/>
          <w:sz w:val="28"/>
          <w:szCs w:val="28"/>
        </w:rPr>
      </w:pPr>
      <w:r w:rsidRPr="006342D1">
        <w:rPr>
          <w:rFonts w:ascii="Times New Roman" w:hAnsi="Times New Roman" w:cs="Times New Roman"/>
          <w:sz w:val="28"/>
          <w:szCs w:val="28"/>
        </w:rPr>
        <w:t>Для формирования книжки работник обращается (направляется работодателем) в уполномоченные учреждения.</w:t>
      </w:r>
    </w:p>
    <w:p w14:paraId="42F9A02E" w14:textId="77777777" w:rsidR="00473DE7" w:rsidRDefault="00473DE7" w:rsidP="00473DE7">
      <w:pPr>
        <w:rPr>
          <w:rFonts w:ascii="Times New Roman" w:hAnsi="Times New Roman" w:cs="Times New Roman"/>
          <w:sz w:val="28"/>
          <w:szCs w:val="28"/>
        </w:rPr>
      </w:pPr>
      <w:r w:rsidRPr="006342D1">
        <w:rPr>
          <w:rFonts w:ascii="Times New Roman" w:hAnsi="Times New Roman" w:cs="Times New Roman"/>
          <w:sz w:val="28"/>
          <w:szCs w:val="28"/>
        </w:rPr>
        <w:t>Приказ вступает в силу с 1 сентября 2023 года и будет действовать в течение шести лет.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306104"/>
    <w:rsid w:val="003243C5"/>
    <w:rsid w:val="00350C93"/>
    <w:rsid w:val="003603D7"/>
    <w:rsid w:val="003C296C"/>
    <w:rsid w:val="00430655"/>
    <w:rsid w:val="00431A5D"/>
    <w:rsid w:val="00473DE7"/>
    <w:rsid w:val="00533EC2"/>
    <w:rsid w:val="00741335"/>
    <w:rsid w:val="007E5BCD"/>
    <w:rsid w:val="008B43BC"/>
    <w:rsid w:val="008D523F"/>
    <w:rsid w:val="00A27E97"/>
    <w:rsid w:val="00AC6415"/>
    <w:rsid w:val="00AF038C"/>
    <w:rsid w:val="00B067F8"/>
    <w:rsid w:val="00C111A0"/>
    <w:rsid w:val="00C5419B"/>
    <w:rsid w:val="00CD33C7"/>
    <w:rsid w:val="00E26770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cp:lastPrinted>2024-02-28T07:59:00Z</cp:lastPrinted>
  <dcterms:created xsi:type="dcterms:W3CDTF">2023-07-16T19:54:00Z</dcterms:created>
  <dcterms:modified xsi:type="dcterms:W3CDTF">2024-02-28T07:59:00Z</dcterms:modified>
</cp:coreProperties>
</file>