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9C" w:rsidRPr="00AD249C" w:rsidRDefault="00AD249C" w:rsidP="0083693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Все трудящиеся в отрасли такси до 1 сентября 2023 года обязаны будут предоставить работодателю необходимые справки об отсутствии судимости. В случае, если эти документы представлены не будут, трудовые отношения подлежат немедленному прекращению.</w:t>
      </w:r>
      <w:bookmarkStart w:id="0" w:name="_GoBack"/>
      <w:bookmarkEnd w:id="0"/>
    </w:p>
    <w:p w:rsidR="00836938" w:rsidRDefault="00836938" w:rsidP="0083693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Лицам с неснятой или непогашенной судимостью за убийство, преступления против половой свободы и половой неприкосновенности личности, разбой, грабеж, похищение человека, умышленное причинение тяжкого вреда здоровью будет запрещено работать в такси.</w:t>
      </w:r>
    </w:p>
    <w:p w:rsidR="00836938" w:rsidRDefault="00836938" w:rsidP="0083693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Осужденные за преступления против основ конституционного строя, безопасности государства, мира и человечности также не смогут сесть за руль маршрутных такси. К управлению троллейбусами, трамваями и автобусами не будут допущены лица, имеющие непогашенную или неснятую судимость, либо подвергающиеся уголовному преследованию за преступления против мира, против основ конституционного строя и безопасности государства и за преступления против общественной безопасности.</w:t>
      </w:r>
    </w:p>
    <w:p w:rsidR="00675ED5" w:rsidRDefault="00675ED5" w:rsidP="00836938">
      <w:pPr>
        <w:pStyle w:val="a3"/>
        <w:shd w:val="clear" w:color="auto" w:fill="FFFFFF"/>
        <w:spacing w:before="0" w:beforeAutospacing="0"/>
        <w:jc w:val="both"/>
      </w:pPr>
    </w:p>
    <w:sectPr w:rsidR="0067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63A"/>
    <w:rsid w:val="000C263A"/>
    <w:rsid w:val="00675ED5"/>
    <w:rsid w:val="00836938"/>
    <w:rsid w:val="00AD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FDBF-74BB-4AAB-858C-9D9B5525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5</cp:revision>
  <dcterms:created xsi:type="dcterms:W3CDTF">2023-06-28T22:38:00Z</dcterms:created>
  <dcterms:modified xsi:type="dcterms:W3CDTF">2023-06-28T22:39:00Z</dcterms:modified>
</cp:coreProperties>
</file>