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D8ADFA" w14:textId="07DE02C1" w:rsidR="00FD7E35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Прокуратура </w:t>
      </w:r>
      <w:r w:rsidR="00C029A5">
        <w:rPr>
          <w:rFonts w:ascii="Times New Roman" w:hAnsi="Times New Roman" w:cs="Times New Roman"/>
          <w:b/>
          <w:sz w:val="28"/>
          <w:szCs w:val="28"/>
        </w:rPr>
        <w:t>Балтачевского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района Республики Башкортостан</w:t>
      </w:r>
    </w:p>
    <w:p w14:paraId="43974CCD" w14:textId="77777777" w:rsidR="00FD7E35" w:rsidRPr="008C256D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Разъяснение норм законодательства</w:t>
      </w:r>
    </w:p>
    <w:p w14:paraId="0E43C591" w14:textId="77777777" w:rsidR="00741335" w:rsidRPr="00D9641C" w:rsidRDefault="00741335" w:rsidP="00741335">
      <w:pPr>
        <w:rPr>
          <w:rFonts w:ascii="Times New Roman" w:hAnsi="Times New Roman" w:cs="Times New Roman"/>
          <w:sz w:val="28"/>
          <w:szCs w:val="28"/>
        </w:rPr>
      </w:pPr>
      <w:r w:rsidRPr="00D9641C">
        <w:rPr>
          <w:rFonts w:ascii="Times New Roman" w:hAnsi="Times New Roman" w:cs="Times New Roman"/>
          <w:sz w:val="28"/>
          <w:szCs w:val="28"/>
        </w:rPr>
        <w:t xml:space="preserve">Федеральным законом от 27.01.2023 № 7-ФЗ внесены изменения в санкцию статьи 17.3 Кодекса Российской Федерации об административных правонарушениях. </w:t>
      </w:r>
    </w:p>
    <w:p w14:paraId="58FF025F" w14:textId="77777777" w:rsidR="00741335" w:rsidRPr="00D9641C" w:rsidRDefault="00741335" w:rsidP="00741335">
      <w:pPr>
        <w:rPr>
          <w:rFonts w:ascii="Times New Roman" w:hAnsi="Times New Roman" w:cs="Times New Roman"/>
          <w:sz w:val="28"/>
          <w:szCs w:val="28"/>
        </w:rPr>
      </w:pPr>
      <w:r w:rsidRPr="00D9641C">
        <w:rPr>
          <w:rFonts w:ascii="Times New Roman" w:hAnsi="Times New Roman" w:cs="Times New Roman"/>
          <w:sz w:val="28"/>
          <w:szCs w:val="28"/>
        </w:rPr>
        <w:t>Теперь неисполнение законного распоряжения судьи или судебного пристава по обеспечению установленного порядка деятельности судов о прекращении действий, нарушающих установленные в суде правила, влечет наложение административного штрафа в размере от 1000 до 3000 рублей. Ранее размер административного штрафа составлял от 500 до 1000 рублей.</w:t>
      </w:r>
    </w:p>
    <w:p w14:paraId="4A0AE747" w14:textId="77777777" w:rsidR="00741335" w:rsidRPr="00D9641C" w:rsidRDefault="00741335" w:rsidP="00741335">
      <w:pPr>
        <w:rPr>
          <w:rFonts w:ascii="Times New Roman" w:hAnsi="Times New Roman" w:cs="Times New Roman"/>
          <w:sz w:val="28"/>
          <w:szCs w:val="28"/>
        </w:rPr>
      </w:pPr>
      <w:r w:rsidRPr="00D9641C">
        <w:rPr>
          <w:rFonts w:ascii="Times New Roman" w:hAnsi="Times New Roman" w:cs="Times New Roman"/>
          <w:sz w:val="28"/>
          <w:szCs w:val="28"/>
        </w:rPr>
        <w:t>Помимо этого, совершение указанного административного правонарушения может повлечь административный арест на срок до пятнадцати суток.</w:t>
      </w:r>
    </w:p>
    <w:p w14:paraId="1F5776CC" w14:textId="77777777" w:rsidR="00741335" w:rsidRPr="00D9641C" w:rsidRDefault="00741335" w:rsidP="00741335">
      <w:pPr>
        <w:rPr>
          <w:rFonts w:ascii="Times New Roman" w:hAnsi="Times New Roman" w:cs="Times New Roman"/>
          <w:sz w:val="28"/>
          <w:szCs w:val="28"/>
        </w:rPr>
      </w:pPr>
      <w:r w:rsidRPr="00D9641C">
        <w:rPr>
          <w:rFonts w:ascii="Times New Roman" w:hAnsi="Times New Roman" w:cs="Times New Roman"/>
          <w:sz w:val="28"/>
          <w:szCs w:val="28"/>
        </w:rPr>
        <w:t>Вместе с тем, повторное совершение указанных административных правонарушений наказывается штрафом в размере от 3000 до 5000 рублей, либо административным арестом на срок до 15 суток.</w:t>
      </w:r>
    </w:p>
    <w:p w14:paraId="45F035FA" w14:textId="368E5AF2" w:rsidR="00533EC2" w:rsidRPr="00741335" w:rsidRDefault="00533EC2" w:rsidP="00741335">
      <w:pPr>
        <w:rPr>
          <w:rFonts w:ascii="Times New Roman" w:hAnsi="Times New Roman" w:cs="Times New Roman"/>
          <w:sz w:val="28"/>
          <w:szCs w:val="28"/>
        </w:rPr>
      </w:pPr>
    </w:p>
    <w:sectPr w:rsidR="00533EC2" w:rsidRPr="007413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EC2"/>
    <w:rsid w:val="003243C5"/>
    <w:rsid w:val="00533EC2"/>
    <w:rsid w:val="00741335"/>
    <w:rsid w:val="008B43BC"/>
    <w:rsid w:val="00C029A5"/>
    <w:rsid w:val="00F14688"/>
    <w:rsid w:val="00FD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245F9"/>
  <w15:chartTrackingRefBased/>
  <w15:docId w15:val="{FA7B188F-B11A-4700-B16E-5A9054902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7E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Ахтямов Алмаз Нафисович</dc:creator>
  <cp:keywords/>
  <dc:description/>
  <cp:lastModifiedBy>Хуснуллин Ильнур Менниханович</cp:lastModifiedBy>
  <cp:revision>3</cp:revision>
  <dcterms:created xsi:type="dcterms:W3CDTF">2023-07-16T19:42:00Z</dcterms:created>
  <dcterms:modified xsi:type="dcterms:W3CDTF">2023-12-21T14:18:00Z</dcterms:modified>
</cp:coreProperties>
</file>