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D8ADFA" w14:textId="2EBC0F79" w:rsidR="00FD7E35" w:rsidRDefault="00FD7E35" w:rsidP="00FD7E3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Прокуратура </w:t>
      </w:r>
      <w:proofErr w:type="spellStart"/>
      <w:r w:rsidR="00D97AF2">
        <w:rPr>
          <w:rFonts w:ascii="Times New Roman" w:hAnsi="Times New Roman" w:cs="Times New Roman"/>
          <w:b/>
          <w:sz w:val="28"/>
          <w:szCs w:val="28"/>
        </w:rPr>
        <w:t>Балтачевского</w:t>
      </w:r>
      <w:proofErr w:type="spellEnd"/>
      <w:r w:rsidR="00D97AF2">
        <w:rPr>
          <w:rFonts w:ascii="Times New Roman" w:hAnsi="Times New Roman" w:cs="Times New Roman"/>
          <w:b/>
          <w:sz w:val="28"/>
          <w:szCs w:val="28"/>
        </w:rPr>
        <w:t xml:space="preserve"> района</w:t>
      </w: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 xml:space="preserve"> района Республики Башкортостан</w:t>
      </w:r>
    </w:p>
    <w:p w14:paraId="43974CCD" w14:textId="77777777" w:rsidR="00FD7E35" w:rsidRPr="008C256D" w:rsidRDefault="00FD7E35" w:rsidP="00FD7E3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Разъяснение норм законодательства</w:t>
      </w:r>
    </w:p>
    <w:p w14:paraId="0C29A827" w14:textId="77777777" w:rsidR="00A27E97" w:rsidRPr="00C0476D" w:rsidRDefault="00A27E97" w:rsidP="00A27E97">
      <w:pPr>
        <w:rPr>
          <w:rFonts w:ascii="Times New Roman" w:hAnsi="Times New Roman" w:cs="Times New Roman"/>
          <w:sz w:val="28"/>
          <w:szCs w:val="28"/>
        </w:rPr>
      </w:pPr>
      <w:r w:rsidRPr="00C0476D">
        <w:rPr>
          <w:rFonts w:ascii="Times New Roman" w:hAnsi="Times New Roman" w:cs="Times New Roman"/>
          <w:sz w:val="28"/>
          <w:szCs w:val="28"/>
        </w:rPr>
        <w:t xml:space="preserve">Продлены предельные сроки направления требований об уплате задолженности и принятия решений о взыскании задолженности </w:t>
      </w:r>
    </w:p>
    <w:p w14:paraId="35249020" w14:textId="77777777" w:rsidR="00A27E97" w:rsidRPr="00C0476D" w:rsidRDefault="00A27E97" w:rsidP="00A27E97">
      <w:pPr>
        <w:rPr>
          <w:rFonts w:ascii="Times New Roman" w:hAnsi="Times New Roman" w:cs="Times New Roman"/>
          <w:sz w:val="28"/>
          <w:szCs w:val="28"/>
        </w:rPr>
      </w:pPr>
      <w:r w:rsidRPr="00C0476D">
        <w:rPr>
          <w:rFonts w:ascii="Times New Roman" w:hAnsi="Times New Roman" w:cs="Times New Roman"/>
          <w:sz w:val="28"/>
          <w:szCs w:val="28"/>
        </w:rPr>
        <w:t>Постановлением Правительства РФ от 29.03.2023 № 500 «О мерах по урегулированию задолженности по уплате налогов, сборов, страховых взносов, пеней, штрафов, процентов, установленных Налоговым кодексом Российской Федерации, в 2023 году» регламентировано, что предусмотренные Налоговым кодексом Российской Федерации предельные сроки направления требований об уплате задолженности и принятия решений о взыскании задолженности увеличиваются на 6 месяцев.</w:t>
      </w:r>
    </w:p>
    <w:p w14:paraId="56B9D8B1" w14:textId="77777777" w:rsidR="00A27E97" w:rsidRPr="00C0476D" w:rsidRDefault="00A27E97" w:rsidP="00A27E97">
      <w:pPr>
        <w:rPr>
          <w:rFonts w:ascii="Times New Roman" w:hAnsi="Times New Roman" w:cs="Times New Roman"/>
          <w:sz w:val="28"/>
          <w:szCs w:val="28"/>
        </w:rPr>
      </w:pPr>
      <w:r w:rsidRPr="00C0476D">
        <w:rPr>
          <w:rFonts w:ascii="Times New Roman" w:hAnsi="Times New Roman" w:cs="Times New Roman"/>
          <w:sz w:val="28"/>
          <w:szCs w:val="28"/>
        </w:rPr>
        <w:t>С 1 января по 30 июня 2023 г. включительно пеня не начисляется на сумму недоимки в размере, не превышающем в соответствующий календарный день размер положительного сальдо единого налогового счета налогоплательщика, плательщика сборов, плательщика страховых взносов и (или) налогового агента, увеличенный на сумму, зачтенную в счет исполнения предстоящей обязанности по уплате конкретного налога, сбора, страховых взносов указанного лица.</w:t>
      </w:r>
    </w:p>
    <w:p w14:paraId="45F035FA" w14:textId="368E5AF2" w:rsidR="00533EC2" w:rsidRPr="00430655" w:rsidRDefault="00533EC2" w:rsidP="008D523F">
      <w:pPr>
        <w:rPr>
          <w:rFonts w:ascii="Times New Roman" w:hAnsi="Times New Roman" w:cs="Times New Roman"/>
          <w:sz w:val="28"/>
          <w:szCs w:val="28"/>
        </w:rPr>
      </w:pPr>
    </w:p>
    <w:sectPr w:rsidR="00533EC2" w:rsidRPr="004306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3EC2"/>
    <w:rsid w:val="002772C3"/>
    <w:rsid w:val="003243C5"/>
    <w:rsid w:val="00350C93"/>
    <w:rsid w:val="003603D7"/>
    <w:rsid w:val="00430655"/>
    <w:rsid w:val="00533EC2"/>
    <w:rsid w:val="00741335"/>
    <w:rsid w:val="007E5BCD"/>
    <w:rsid w:val="008B43BC"/>
    <w:rsid w:val="008D523F"/>
    <w:rsid w:val="00A27E97"/>
    <w:rsid w:val="00AC6415"/>
    <w:rsid w:val="00AF038C"/>
    <w:rsid w:val="00CD33C7"/>
    <w:rsid w:val="00D97AF2"/>
    <w:rsid w:val="00F14688"/>
    <w:rsid w:val="00FD7E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F245F9"/>
  <w15:chartTrackingRefBased/>
  <w15:docId w15:val="{FA7B188F-B11A-4700-B16E-5A90549027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D7E3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164</Words>
  <Characters>941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1103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Ахтямов Алмаз Нафисович</dc:creator>
  <cp:keywords/>
  <dc:description/>
  <cp:lastModifiedBy>Хуснуллин Ильнур Менниханович</cp:lastModifiedBy>
  <cp:revision>3</cp:revision>
  <dcterms:created xsi:type="dcterms:W3CDTF">2023-07-16T19:50:00Z</dcterms:created>
  <dcterms:modified xsi:type="dcterms:W3CDTF">2023-12-21T13:55:00Z</dcterms:modified>
</cp:coreProperties>
</file>