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Default="0028421F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8421F">
        <w:rPr>
          <w:rFonts w:ascii="Times New Roman" w:hAnsi="Times New Roman" w:cs="Times New Roman"/>
          <w:sz w:val="28"/>
          <w:szCs w:val="28"/>
        </w:rPr>
        <w:t>УПРОЩЕН ПОРЯДОК ТРУДОУСТРОЙСТВА НЕСОВЕРШЕННОЛЕТНИХ В ВОЗРАСТЕ ОТ 14 ДО 18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6828" w:rsidRDefault="00496828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8421F" w:rsidRPr="0028421F" w:rsidRDefault="0028421F" w:rsidP="002842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21F">
        <w:rPr>
          <w:rFonts w:ascii="Times New Roman" w:hAnsi="Times New Roman" w:cs="Times New Roman"/>
          <w:sz w:val="28"/>
          <w:szCs w:val="28"/>
        </w:rPr>
        <w:t xml:space="preserve">Федеральным законом от 13.06.2023 № 259-ФЗ «О внесении изменений в статью 63 Трудового кодекса Российской Федерации», исключено требование о необходимости получения согласия органа опеки и попечительства для </w:t>
      </w:r>
      <w:bookmarkStart w:id="0" w:name="_GoBack"/>
      <w:bookmarkEnd w:id="0"/>
      <w:r w:rsidRPr="0028421F">
        <w:rPr>
          <w:rFonts w:ascii="Times New Roman" w:hAnsi="Times New Roman" w:cs="Times New Roman"/>
          <w:sz w:val="28"/>
          <w:szCs w:val="28"/>
        </w:rPr>
        <w:t>заключения трудового договора с подростком, достигшим возраста 14 лет. Теперь для этого достаточно письменного согласия од</w:t>
      </w:r>
      <w:r>
        <w:rPr>
          <w:rFonts w:ascii="Times New Roman" w:hAnsi="Times New Roman" w:cs="Times New Roman"/>
          <w:sz w:val="28"/>
          <w:szCs w:val="28"/>
        </w:rPr>
        <w:t>ного из родителей (попечителя).</w:t>
      </w:r>
    </w:p>
    <w:p w:rsidR="0028421F" w:rsidRPr="0028421F" w:rsidRDefault="0028421F" w:rsidP="002842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21F">
        <w:rPr>
          <w:rFonts w:ascii="Times New Roman" w:hAnsi="Times New Roman" w:cs="Times New Roman"/>
          <w:sz w:val="28"/>
          <w:szCs w:val="28"/>
        </w:rPr>
        <w:t xml:space="preserve"> При этом предусмотрено, что трудоустройство достигших 14 лет детей-сирот и детей, оставшихся без попечения родителей, осуществляется с письменного согласия органа опеки и попечительства или</w:t>
      </w:r>
      <w:r>
        <w:rPr>
          <w:rFonts w:ascii="Times New Roman" w:hAnsi="Times New Roman" w:cs="Times New Roman"/>
          <w:sz w:val="28"/>
          <w:szCs w:val="28"/>
        </w:rPr>
        <w:t xml:space="preserve"> иного законного представителя.</w:t>
      </w:r>
    </w:p>
    <w:p w:rsidR="00AD39A3" w:rsidRDefault="0028421F" w:rsidP="0028421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421F">
        <w:rPr>
          <w:rFonts w:ascii="Times New Roman" w:hAnsi="Times New Roman" w:cs="Times New Roman"/>
          <w:sz w:val="28"/>
          <w:szCs w:val="28"/>
        </w:rPr>
        <w:t xml:space="preserve">         Федеральный закон вступает в силу со дня его официального опубликования.</w:t>
      </w:r>
    </w:p>
    <w:p w:rsidR="00496828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21F" w:rsidRPr="00AD39A3" w:rsidRDefault="0028421F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28421F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C2E3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2023-10-04T15:51:00Z</dcterms:modified>
</cp:coreProperties>
</file>