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AB3DEE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Об особенностях привлечения к уголовной ответственности лиц, участвующих в СВО</w:t>
      </w:r>
    </w:p>
    <w:p w:rsidR="00AB3DEE" w:rsidRDefault="00AB3DEE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24 июня 2023 г. был подписан Федеральный закон</w:t>
      </w:r>
      <w:r w:rsidR="009929C9">
        <w:rPr>
          <w:rFonts w:ascii="Times New Roman" w:hAnsi="Times New Roman" w:cs="Times New Roman"/>
          <w:sz w:val="28"/>
          <w:szCs w:val="28"/>
        </w:rPr>
        <w:t xml:space="preserve"> </w:t>
      </w:r>
      <w:r w:rsidR="009929C9" w:rsidRPr="009929C9">
        <w:rPr>
          <w:rFonts w:ascii="Times New Roman" w:hAnsi="Times New Roman" w:cs="Times New Roman"/>
          <w:sz w:val="28"/>
          <w:szCs w:val="28"/>
        </w:rPr>
        <w:t>от 24.06.2023</w:t>
      </w:r>
      <w:r w:rsidRPr="00AB3DEE">
        <w:rPr>
          <w:rFonts w:ascii="Times New Roman" w:hAnsi="Times New Roman" w:cs="Times New Roman"/>
          <w:sz w:val="28"/>
          <w:szCs w:val="28"/>
        </w:rPr>
        <w:t xml:space="preserve"> №270-Ф</w:t>
      </w:r>
      <w:r w:rsidR="009929C9">
        <w:rPr>
          <w:rFonts w:ascii="Times New Roman" w:hAnsi="Times New Roman" w:cs="Times New Roman"/>
          <w:sz w:val="28"/>
          <w:szCs w:val="28"/>
        </w:rPr>
        <w:t>едеральный закон «</w:t>
      </w:r>
      <w:r w:rsidRPr="00AB3DEE">
        <w:rPr>
          <w:rFonts w:ascii="Times New Roman" w:hAnsi="Times New Roman" w:cs="Times New Roman"/>
          <w:sz w:val="28"/>
          <w:szCs w:val="28"/>
        </w:rPr>
        <w:t xml:space="preserve">Об особенностях уголовной ответственности лиц, привлекаемых к участию в специальной военной </w:t>
      </w:r>
      <w:r w:rsidR="009929C9">
        <w:rPr>
          <w:rFonts w:ascii="Times New Roman" w:hAnsi="Times New Roman" w:cs="Times New Roman"/>
          <w:sz w:val="28"/>
          <w:szCs w:val="28"/>
        </w:rPr>
        <w:t>операции»</w:t>
      </w:r>
      <w:r w:rsidRPr="00AB3DEE">
        <w:rPr>
          <w:rFonts w:ascii="Times New Roman" w:hAnsi="Times New Roman" w:cs="Times New Roman"/>
          <w:sz w:val="28"/>
          <w:szCs w:val="28"/>
        </w:rPr>
        <w:t>.</w:t>
      </w: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Данный закон закрепляет правовые гарантии и основания освобождения от уголовной ответственности лиц, призванных на военную службу по мобилизации или в военное время в Воору</w:t>
      </w:r>
      <w:bookmarkStart w:id="0" w:name="_GoBack"/>
      <w:bookmarkEnd w:id="0"/>
      <w:r w:rsidRPr="00AB3DEE">
        <w:rPr>
          <w:rFonts w:ascii="Times New Roman" w:hAnsi="Times New Roman" w:cs="Times New Roman"/>
          <w:sz w:val="28"/>
          <w:szCs w:val="28"/>
        </w:rPr>
        <w:t>женные Силы РФ, а также контрактников.</w:t>
      </w: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В частности, такими гарантиями смогут воспользоваться лица:</w:t>
      </w: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- совершившие до дня вступления закона в силу преступления небольшой или средней тяжести, в отношении которых проводится предварительное расследование (исключение - преступления, связанные в т. ч. с терроризмом и экстремизмом);</w:t>
      </w: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- проходящие военную службу в период мобилизации, военного положения или в военное время и совершившие преступления;</w:t>
      </w: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 xml:space="preserve">- с судимостью, в т. ч. отбывшие наказание или условно-досрочно освобожденные, за исключением судимости за педофилию, изнасилование, терроризм, незаконное обращение с ядерными материалами, </w:t>
      </w:r>
      <w:proofErr w:type="spellStart"/>
      <w:r w:rsidRPr="00AB3DEE">
        <w:rPr>
          <w:rFonts w:ascii="Times New Roman" w:hAnsi="Times New Roman" w:cs="Times New Roman"/>
          <w:sz w:val="28"/>
          <w:szCs w:val="28"/>
        </w:rPr>
        <w:t>госизмену</w:t>
      </w:r>
      <w:proofErr w:type="spellEnd"/>
      <w:r w:rsidRPr="00AB3DEE">
        <w:rPr>
          <w:rFonts w:ascii="Times New Roman" w:hAnsi="Times New Roman" w:cs="Times New Roman"/>
          <w:sz w:val="28"/>
          <w:szCs w:val="28"/>
        </w:rPr>
        <w:t>, шпионаж и другие тяжкие преступления.</w:t>
      </w:r>
    </w:p>
    <w:p w:rsidR="00AB3DEE" w:rsidRPr="00AB3DEE" w:rsidRDefault="00AB3DEE" w:rsidP="009929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 xml:space="preserve">Освобождение от ответственности и погашение судимости будет возможно в связи с получением </w:t>
      </w:r>
      <w:proofErr w:type="spellStart"/>
      <w:r w:rsidRPr="00AB3DEE">
        <w:rPr>
          <w:rFonts w:ascii="Times New Roman" w:hAnsi="Times New Roman" w:cs="Times New Roman"/>
          <w:sz w:val="28"/>
          <w:szCs w:val="28"/>
        </w:rPr>
        <w:t>госнаграды</w:t>
      </w:r>
      <w:proofErr w:type="spellEnd"/>
      <w:r w:rsidRPr="00AB3DEE">
        <w:rPr>
          <w:rFonts w:ascii="Times New Roman" w:hAnsi="Times New Roman" w:cs="Times New Roman"/>
          <w:sz w:val="28"/>
          <w:szCs w:val="28"/>
        </w:rPr>
        <w:t xml:space="preserve"> либо в связи с увольнением со службы по достижении предельного возраста пребывания на ней, по состоянию здоровья или в связи с окончанием мобилизации, отменой военного положения и (или) истечением военного времени.</w:t>
      </w:r>
    </w:p>
    <w:p w:rsidR="00AB3DEE" w:rsidRPr="00AB3DEE" w:rsidRDefault="00AB3DEE" w:rsidP="00AB3D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Закон распространяется также на лиц, в отношении которых уголовное преследование осуществлялось в ДНР, ЛНР, Запорожской и Херсонской областях до 30 сентября 2022 г.</w:t>
      </w:r>
    </w:p>
    <w:p w:rsidR="00AB3DEE" w:rsidRPr="00AB3DEE" w:rsidRDefault="00AB3DEE" w:rsidP="00AB3D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828" w:rsidRPr="00AD39A3" w:rsidRDefault="00AB3DEE" w:rsidP="00AB3D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DEE">
        <w:rPr>
          <w:rFonts w:ascii="Times New Roman" w:hAnsi="Times New Roman" w:cs="Times New Roman"/>
          <w:sz w:val="28"/>
          <w:szCs w:val="28"/>
        </w:rPr>
        <w:t>Закон вступает в силу со дня его официального опубликования.</w:t>
      </w:r>
    </w:p>
    <w:p w:rsidR="009929C9" w:rsidRDefault="009929C9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29C9"/>
    <w:rsid w:val="00997E49"/>
    <w:rsid w:val="009E2AA5"/>
    <w:rsid w:val="00A532E7"/>
    <w:rsid w:val="00AB3DEE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7F3F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14</cp:revision>
  <cp:lastPrinted>2023-09-11T15:24:00Z</cp:lastPrinted>
  <dcterms:created xsi:type="dcterms:W3CDTF">2023-09-11T14:27:00Z</dcterms:created>
  <dcterms:modified xsi:type="dcterms:W3CDTF">2023-10-04T15:05:00Z</dcterms:modified>
</cp:coreProperties>
</file>