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8533BE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>ВНЕСЕНЫ ИЗМЕНЕНИЯ В ЛЕСНОЕ И ЗЕМЕЛЬНОЕ ЗАКОНОДАТЕЛЬСТВА.</w:t>
      </w:r>
    </w:p>
    <w:p w:rsidR="008533BE" w:rsidRDefault="008533BE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33BE" w:rsidRP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 xml:space="preserve">Федеральным законом от 04.08.2023 № 486-ФЗ </w:t>
      </w: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Pr="008533BE">
        <w:rPr>
          <w:rFonts w:ascii="Times New Roman" w:hAnsi="Times New Roman" w:cs="Times New Roman"/>
          <w:sz w:val="28"/>
          <w:szCs w:val="28"/>
        </w:rPr>
        <w:t>несены изменения в Лесной кодекс Российской Федерации и статью 98 Земельного кодекса Российской Федерации, которыми расширен перечень объектов рекреации</w:t>
      </w:r>
      <w:r>
        <w:rPr>
          <w:rFonts w:ascii="Times New Roman" w:hAnsi="Times New Roman" w:cs="Times New Roman"/>
          <w:sz w:val="28"/>
          <w:szCs w:val="28"/>
        </w:rPr>
        <w:t xml:space="preserve"> в лесах, в том числе защитных.</w:t>
      </w:r>
    </w:p>
    <w:p w:rsidR="008533BE" w:rsidRP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>Перечни таких объектов устанавливаются Прави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8533BE" w:rsidRP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>В соответствии с указанными изменениями на части площади, не превышающей 20 процентов площади предоставленного для осуществления рекреационной деятельности лесного участка, общей площадью, не превышающей одного гектара и не занятой лесными насаждениями, допускаются строительство, реконструкция и эксплуатация объектов капитального строительства для оказания услуг в сфере туризма, физической культуры и спорта, организации отдыха и ук</w:t>
      </w:r>
      <w:r>
        <w:rPr>
          <w:rFonts w:ascii="Times New Roman" w:hAnsi="Times New Roman" w:cs="Times New Roman"/>
          <w:sz w:val="28"/>
          <w:szCs w:val="28"/>
        </w:rPr>
        <w:t>репления здоровья граждан.</w:t>
      </w:r>
    </w:p>
    <w:p w:rsidR="008533BE" w:rsidRP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>Также допускается возведение, эксплуатация и демонтаж для указанных целей некапитальных строений, сооружений, предусмотренных перечнем объектов капитального строительства, не связанных с созданием лесной инфраструктуры, и перечнем некапитальных строений, сооружений, не связанных с с</w:t>
      </w:r>
      <w:r>
        <w:rPr>
          <w:rFonts w:ascii="Times New Roman" w:hAnsi="Times New Roman" w:cs="Times New Roman"/>
          <w:sz w:val="28"/>
          <w:szCs w:val="28"/>
        </w:rPr>
        <w:t>озданием лесной инфраструктуры.</w:t>
      </w:r>
    </w:p>
    <w:p w:rsidR="008533BE" w:rsidRP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 xml:space="preserve">При этом ограничения по площади не распространяются на велосипедные, </w:t>
      </w:r>
      <w:proofErr w:type="spellStart"/>
      <w:r w:rsidRPr="008533BE">
        <w:rPr>
          <w:rFonts w:ascii="Times New Roman" w:hAnsi="Times New Roman" w:cs="Times New Roman"/>
          <w:sz w:val="28"/>
          <w:szCs w:val="28"/>
        </w:rPr>
        <w:t>велопешеходные</w:t>
      </w:r>
      <w:proofErr w:type="spellEnd"/>
      <w:r w:rsidRPr="008533BE">
        <w:rPr>
          <w:rFonts w:ascii="Times New Roman" w:hAnsi="Times New Roman" w:cs="Times New Roman"/>
          <w:sz w:val="28"/>
          <w:szCs w:val="28"/>
        </w:rPr>
        <w:t>, пешеходные и беговые дорожки, тропы, лыжные и роллерные трассы, а также элементы благоустройства лесного участка, включая беседки, навесы, лавочки, т</w:t>
      </w:r>
      <w:r>
        <w:rPr>
          <w:rFonts w:ascii="Times New Roman" w:hAnsi="Times New Roman" w:cs="Times New Roman"/>
          <w:sz w:val="28"/>
          <w:szCs w:val="28"/>
        </w:rPr>
        <w:t>уалеты, объекты освещения, урны.</w:t>
      </w:r>
    </w:p>
    <w:p w:rsidR="00496828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3BE">
        <w:rPr>
          <w:rFonts w:ascii="Times New Roman" w:hAnsi="Times New Roman" w:cs="Times New Roman"/>
          <w:sz w:val="28"/>
          <w:szCs w:val="28"/>
        </w:rPr>
        <w:t>Необходимо подчеркнуть, что при осуществлении в лесах рекреационной деятельности не допускается создание объектов, являющихся местами жительства физических лиц.</w:t>
      </w:r>
    </w:p>
    <w:p w:rsidR="008533BE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3BE" w:rsidRPr="00AD39A3" w:rsidRDefault="008533BE" w:rsidP="008533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533BE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37B5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2023-10-04T16:52:00Z</dcterms:modified>
</cp:coreProperties>
</file>