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F68D2" w14:textId="77777777" w:rsidR="00A72294" w:rsidRPr="002E1811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4501B4" w14:textId="77777777" w:rsidR="00A72294" w:rsidRPr="00BA6582" w:rsidRDefault="00A72294" w:rsidP="00A72294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Установлена административная ответственность за нарушение требований законодательства в области обращения с животными</w:t>
      </w:r>
    </w:p>
    <w:p w14:paraId="6E5F1FD1" w14:textId="77777777" w:rsidR="00A72294" w:rsidRPr="001F2815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F2815">
        <w:rPr>
          <w:rFonts w:ascii="Times New Roman" w:hAnsi="Times New Roman" w:cs="Times New Roman"/>
          <w:sz w:val="24"/>
          <w:szCs w:val="24"/>
        </w:rPr>
        <w:t>Федеральным законом от 27 декабря 2018 г. № 498-ФЗ «Об ответственном обращении с животными и о внесении изменений в отдельные законодательные акты Российской Федерации» установлены основные и специальные требования в области защиты животных и обеспечения их безопасности.</w:t>
      </w:r>
    </w:p>
    <w:p w14:paraId="5254956D" w14:textId="77777777" w:rsidR="00A72294" w:rsidRPr="001F2815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F2815">
        <w:rPr>
          <w:rFonts w:ascii="Times New Roman" w:hAnsi="Times New Roman" w:cs="Times New Roman"/>
          <w:sz w:val="24"/>
          <w:szCs w:val="24"/>
        </w:rPr>
        <w:t>Для повышения эффективности соблюдения требований указанного закона, а также с целью защиты животных и обеспечения безопасности, иных прави законных интересов граждан при обращении с животными принят Федеральный закон от 13.06.2023 № 230-ФЗ, которым внесены измененияв Кодекс Российской Федерации об административных правонарушениях. Изменения вступают в законную силу 24.06.2023.</w:t>
      </w:r>
    </w:p>
    <w:p w14:paraId="11F56439" w14:textId="77777777" w:rsidR="00A72294" w:rsidRPr="001F2815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F2815">
        <w:rPr>
          <w:rFonts w:ascii="Times New Roman" w:hAnsi="Times New Roman" w:cs="Times New Roman"/>
          <w:sz w:val="24"/>
          <w:szCs w:val="24"/>
        </w:rPr>
        <w:t>Теперь статьями 8.52 – 8.54 КоАП предусмотрена ответственностьза несоблюдение требований к: содержанию животных;  использованию животных в культурно-зрелищных целях; осуществлению деятельностипо обращению с животными владельцами приютов; обращению с животными без владельцев.</w:t>
      </w:r>
    </w:p>
    <w:p w14:paraId="0E128838" w14:textId="77777777" w:rsidR="00A72294" w:rsidRPr="001F2815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F2815">
        <w:rPr>
          <w:rFonts w:ascii="Times New Roman" w:hAnsi="Times New Roman" w:cs="Times New Roman"/>
          <w:sz w:val="24"/>
          <w:szCs w:val="24"/>
        </w:rPr>
        <w:t>Так, в частности, виновному за жестокое обращение с животными, если это действие не содержит признаков уголовно наказуемого деяния, грозит наказание в виде административного штрафа: для граждан - в размере от 5 тыс. до 15 тыс. рублей; для должностных лиц - от 15 тыс. до 30 тыс. рублей; для юридических лиц - от 50 тыс. до 100 тыс. рублей.</w:t>
      </w:r>
    </w:p>
    <w:p w14:paraId="780097F1" w14:textId="77777777" w:rsidR="00A72294" w:rsidRPr="001F2815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F2815">
        <w:rPr>
          <w:rFonts w:ascii="Times New Roman" w:hAnsi="Times New Roman" w:cs="Times New Roman"/>
          <w:sz w:val="24"/>
          <w:szCs w:val="24"/>
        </w:rPr>
        <w:t>Нарушение требований законодательства в области обращенияс животными, повлекшее причинение вреда жизни или здоровью граждан либо имуществу, повлечет административный штраф для граждан в размере от 10 тыс. до 30 тыс. рублей, для должностных лиц - от 50 тыс. до 100 тыс. рублей, для юридических лиц - от 100 тыс. до 200 тыс. рублей. В указанном случае административная ответственность не будет применяться к владельцу животного, если нарушение допущено в результате действий (бездействия) иного лица, осуществляющего либо обязанного по поручению владельца осуществлять непосредственный надзор за животным, а также в случае, если животное выбыло из владения лица в результате противоправных действий других лиц.</w:t>
      </w:r>
    </w:p>
    <w:p w14:paraId="49D20351" w14:textId="77777777" w:rsidR="00A72294" w:rsidRPr="001F2815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F2815">
        <w:rPr>
          <w:rFonts w:ascii="Times New Roman" w:hAnsi="Times New Roman" w:cs="Times New Roman"/>
          <w:sz w:val="24"/>
          <w:szCs w:val="24"/>
        </w:rPr>
        <w:t>Осуществление деятельности по содержанию и использованию животных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815">
        <w:rPr>
          <w:rFonts w:ascii="Times New Roman" w:hAnsi="Times New Roman" w:cs="Times New Roman"/>
          <w:sz w:val="24"/>
          <w:szCs w:val="24"/>
        </w:rPr>
        <w:t>в зоопарках, зоосадах, цирках, зоотеатрах, дельфинариях, океанариумах без лицензии либо с нарушением требований лицензии повлечет наложение административного штрафа на должностных лиц в размере от 30 тыс. до 50 тыс. рублей; на юридических лиц - от 100 тыс. до 200 тыс. рублей.</w:t>
      </w:r>
    </w:p>
    <w:p w14:paraId="18D6238E" w14:textId="77777777" w:rsidR="00A72294" w:rsidRPr="001F2815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F2815">
        <w:rPr>
          <w:rFonts w:ascii="Times New Roman" w:hAnsi="Times New Roman" w:cs="Times New Roman"/>
          <w:sz w:val="24"/>
          <w:szCs w:val="24"/>
        </w:rPr>
        <w:t>Несоблюдение требований к осуществлению деятельности по обращениюс животными без владельцев влечет предупреждение или наложение административного штрафа на граждан в размере от 3 тыс. до 5 тыс. рублей;на должностных лиц - от 5 тыс. до 15 тыс. рублей; на юридических лиц -от 30 тыс. до 50 тыс. рублей.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815">
        <w:rPr>
          <w:rFonts w:ascii="Times New Roman" w:hAnsi="Times New Roman" w:cs="Times New Roman"/>
          <w:sz w:val="24"/>
          <w:szCs w:val="24"/>
        </w:rPr>
        <w:t>Для владельцев приютов для животных, в случае несоблюдения ими требований законодательства, предусмотрена ответственность в виде предупреждения или наложения административного штрафа на должностных лиц в размере от 5 тыс. до 15 тыс. рублей; на юридических лиц - от 15 тыс.до 30 тыс. рублей.</w:t>
      </w:r>
    </w:p>
    <w:p w14:paraId="6A1EABFE" w14:textId="77777777" w:rsidR="00A72294" w:rsidRDefault="00A72294" w:rsidP="00A72294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56F4B784" w14:textId="77777777" w:rsidR="007F3E78" w:rsidRPr="00A72294" w:rsidRDefault="007F3E78" w:rsidP="00A72294">
      <w:bookmarkStart w:id="0" w:name="_GoBack"/>
      <w:bookmarkEnd w:id="0"/>
    </w:p>
    <w:sectPr w:rsidR="007F3E78" w:rsidRPr="00A72294" w:rsidSect="00E67B9F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99"/>
    <w:rsid w:val="00314899"/>
    <w:rsid w:val="00357742"/>
    <w:rsid w:val="007F3E78"/>
    <w:rsid w:val="00A72294"/>
    <w:rsid w:val="00CA3915"/>
    <w:rsid w:val="00D4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825CD-CCB2-4DE2-9120-887A6E29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E9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3</cp:revision>
  <dcterms:created xsi:type="dcterms:W3CDTF">2023-06-29T08:08:00Z</dcterms:created>
  <dcterms:modified xsi:type="dcterms:W3CDTF">2023-06-29T08:08:00Z</dcterms:modified>
</cp:coreProperties>
</file>