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9AE" w:rsidRDefault="007F39AE" w:rsidP="007F39AE">
      <w:pPr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F39A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Явка с повинной и активное способствование раскрытию преступления, являются обстоятельствами, смягчающие наказание</w:t>
      </w:r>
    </w:p>
    <w:p w:rsidR="007F39AE" w:rsidRPr="007F39AE" w:rsidRDefault="007F39AE" w:rsidP="007F39AE">
      <w:pPr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F39AE" w:rsidRPr="007F39AE" w:rsidRDefault="007F39AE" w:rsidP="007F39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общими началами назначения наказания следует понимать основополагающие идеи (требования), которыми должен руководствоваться суд, определяя наказание лицу, признанному виновным в совершении конкретного преступления (преступлений). Общие начала назначения наказания сформулированы в ст. 60 Уголовного кодекса РФ</w:t>
      </w:r>
    </w:p>
    <w:p w:rsidR="007F39AE" w:rsidRPr="007F39AE" w:rsidRDefault="007F39AE" w:rsidP="007F39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общими началами назначения наказания являются: 1) законность; 2) справедливость; 3) индивидуализация.</w:t>
      </w:r>
    </w:p>
    <w:p w:rsidR="007F39AE" w:rsidRPr="007F39AE" w:rsidRDefault="007F39AE" w:rsidP="007F39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обстоятельств, смягчающих наказание, приведен в ч. 1 ст. 61 УК РФ, в их число также включены </w:t>
      </w:r>
      <w:r w:rsidRPr="007F3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Явка с повинной, активное способствование раскрытию преступления, изобличению других соучастников преступления и розыску имущества, добытого в результате преступления</w:t>
      </w:r>
      <w:r w:rsidRPr="007F39AE">
        <w:rPr>
          <w:rFonts w:ascii="Times New Roman" w:eastAsia="Times New Roman" w:hAnsi="Times New Roman" w:cs="Times New Roman"/>
          <w:sz w:val="28"/>
          <w:szCs w:val="28"/>
          <w:lang w:eastAsia="ru-RU"/>
        </w:rPr>
        <w:t>(п. «и» ч. 1 ст. 61 УК РФ).</w:t>
      </w:r>
    </w:p>
    <w:p w:rsidR="007F39AE" w:rsidRPr="007F39AE" w:rsidRDefault="007F39AE" w:rsidP="007F39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A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Явка с повинной представляет собой деятельное раскаяние в форме обращения лица, совершившего преступление, в правоохранительные органы с заявлением о совершении преступления. При этом непременным условием явки с повинной является ее добровольный характер (п. 7 Постановления Пленума ВС РФ от 11.01.2007 № 2).</w:t>
      </w:r>
    </w:p>
    <w:p w:rsidR="007F39AE" w:rsidRPr="007F39AE" w:rsidRDefault="007F39AE" w:rsidP="007F39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A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способствование раскрытию и расследованию преступления учитывается в качестве смягчающего наказание обстоятельства, предусмотренного пунктом «и» ч. 1 ст. 61 УК РФ, если лицо о совершенном с его участием преступлении либо о своей роли в преступлении представило органам дознания или следствия информацию, имеющую значение для раскрытия и расследования преступления (например, указало лиц, участвовавших в совершении преступления, сообщило их данные и место нахождения, сведения, подтверждающие их участие в совершении преступления, а также указало лиц, которые могут дать свидетельские показания, лиц, которые приобрели похищенное имущество, указало место сокрытия похищенного, место нахождения орудий преступления, иных предметов и документов, которые могут служить средствами обнаружения преступления и установления обстоятельств уголовного дела).</w:t>
      </w:r>
    </w:p>
    <w:p w:rsidR="007F39AE" w:rsidRPr="007F39AE" w:rsidRDefault="007F39AE" w:rsidP="007F39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смыслу закона, активное способствование расследованию преступления состоит в активных действиях виновного, направленных на сотрудничество с органами следствия. При этом данные действия должны быть совершены добровольно, а не под давлением имеющихся улик, направлены на сотрудничество с правоохранительными органами.</w:t>
      </w:r>
    </w:p>
    <w:p w:rsidR="007F39AE" w:rsidRPr="007F39AE" w:rsidRDefault="007F39AE" w:rsidP="007F3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proofErr w:type="spellStart"/>
      <w:r w:rsidR="00CC39A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Балтачевского</w:t>
      </w:r>
      <w:bookmarkStart w:id="0" w:name="_GoBack"/>
      <w:bookmarkEnd w:id="0"/>
      <w:proofErr w:type="spellEnd"/>
      <w:r w:rsidRPr="007F3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156CC9" w:rsidRDefault="00156CC9"/>
    <w:sectPr w:rsidR="00156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4730C"/>
    <w:multiLevelType w:val="multilevel"/>
    <w:tmpl w:val="DFC40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9AE"/>
    <w:rsid w:val="00156CC9"/>
    <w:rsid w:val="007F39AE"/>
    <w:rsid w:val="00CC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348AF"/>
  <w15:chartTrackingRefBased/>
  <w15:docId w15:val="{90DB947D-3EFC-4B6D-9BD1-FCDE14CD8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2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0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9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3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Хуснуллин Ильнур Менниханович</cp:lastModifiedBy>
  <cp:revision>3</cp:revision>
  <cp:lastPrinted>2022-12-28T06:43:00Z</cp:lastPrinted>
  <dcterms:created xsi:type="dcterms:W3CDTF">2022-01-28T08:55:00Z</dcterms:created>
  <dcterms:modified xsi:type="dcterms:W3CDTF">2022-12-28T06:43:00Z</dcterms:modified>
</cp:coreProperties>
</file>