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A27" w:rsidRPr="00797A27" w:rsidRDefault="00797A27" w:rsidP="001E37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97A27" w:rsidRPr="00797A27" w:rsidRDefault="00797A27" w:rsidP="00797A27">
      <w:pPr>
        <w:spacing w:after="0" w:line="240" w:lineRule="exact"/>
        <w:ind w:left="4802"/>
        <w:jc w:val="both"/>
        <w:rPr>
          <w:rFonts w:ascii="Times New Roman" w:hAnsi="Times New Roman" w:cs="Times New Roman"/>
          <w:sz w:val="28"/>
          <w:szCs w:val="28"/>
        </w:rPr>
      </w:pPr>
    </w:p>
    <w:p w:rsidR="00797A27" w:rsidRPr="00797A27" w:rsidRDefault="00797A27" w:rsidP="00797A27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97A27" w:rsidRPr="00797A27" w:rsidRDefault="00797A27" w:rsidP="00797A27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97A27" w:rsidRPr="00797A27" w:rsidRDefault="00797A27" w:rsidP="00797A27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97A27" w:rsidRPr="00797A27" w:rsidRDefault="00797A27" w:rsidP="00797A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7A27" w:rsidRPr="00797A27" w:rsidRDefault="00797A27" w:rsidP="00797A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7A27" w:rsidRPr="00797A27" w:rsidRDefault="00797A27" w:rsidP="00797A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A27">
        <w:rPr>
          <w:rFonts w:ascii="Times New Roman" w:hAnsi="Times New Roman" w:cs="Times New Roman"/>
          <w:sz w:val="28"/>
          <w:szCs w:val="28"/>
        </w:rPr>
        <w:t>ИНФОРМАЦИЯ</w:t>
      </w:r>
    </w:p>
    <w:p w:rsidR="00797A27" w:rsidRPr="00797A27" w:rsidRDefault="00797A27" w:rsidP="00797A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A27">
        <w:rPr>
          <w:rFonts w:ascii="Times New Roman" w:hAnsi="Times New Roman" w:cs="Times New Roman"/>
          <w:sz w:val="28"/>
          <w:szCs w:val="28"/>
        </w:rPr>
        <w:t>(для размещения на сайте</w:t>
      </w:r>
      <w:bookmarkStart w:id="0" w:name="_GoBack"/>
      <w:bookmarkEnd w:id="0"/>
      <w:r w:rsidRPr="00797A27">
        <w:rPr>
          <w:rFonts w:ascii="Times New Roman" w:hAnsi="Times New Roman" w:cs="Times New Roman"/>
          <w:sz w:val="28"/>
          <w:szCs w:val="28"/>
        </w:rPr>
        <w:t>)</w:t>
      </w:r>
    </w:p>
    <w:p w:rsidR="00C87D00" w:rsidRPr="00797A27" w:rsidRDefault="00C87D00" w:rsidP="00797A2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202BBF" w:rsidRPr="00202BBF" w:rsidRDefault="00202BBF" w:rsidP="00D949B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B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Прокуратура </w:t>
      </w:r>
      <w:r w:rsidRPr="00D949B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Балтачевского района </w:t>
      </w:r>
      <w:r w:rsidRPr="00202B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добилась ужесточения наказания за причинение </w:t>
      </w:r>
      <w:r w:rsidRPr="00D949B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средней тяжести вреда здоровью и угрозе убийством</w:t>
      </w:r>
      <w:r w:rsidR="00D949B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202BBF" w:rsidRPr="00202BBF" w:rsidRDefault="00202BBF" w:rsidP="00D949B3">
      <w:pPr>
        <w:shd w:val="clear" w:color="auto" w:fill="FFFFFF"/>
        <w:spacing w:after="0" w:line="240" w:lineRule="auto"/>
        <w:ind w:firstLine="851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Балтачевский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межрайонный</w:t>
      </w:r>
      <w:r w:rsidRPr="00202B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суд Республики Башкортостан удовлетворил апелляцио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нное представление прокуратуры Балтачевского</w:t>
      </w:r>
      <w:r w:rsidRPr="00202B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района в отношении местного жителя.</w:t>
      </w:r>
    </w:p>
    <w:p w:rsidR="00202BBF" w:rsidRDefault="00202BBF" w:rsidP="00D949B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02B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Ранее суд первой инстанции признал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местного жителя</w:t>
      </w:r>
      <w:r w:rsidRPr="00202B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виновным в совершении преступлени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</w:t>
      </w:r>
      <w:r w:rsidRPr="00202B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предусмотренн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ых</w:t>
      </w:r>
      <w:r w:rsidRPr="00202B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ст. 112</w:t>
      </w:r>
      <w:r w:rsidRPr="00202B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УК РФ (умышленное причинение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средней тяжести вреда здоровью</w:t>
      </w:r>
      <w:r w:rsidRPr="00202B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ч. 1 ст. 119 УК РФ (угроза убийством)</w:t>
      </w:r>
      <w:r w:rsidRPr="00202B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назначил ему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окончательное </w:t>
      </w:r>
      <w:r w:rsidRPr="00202B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наказание в виде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 года ограничения </w:t>
      </w:r>
      <w:r w:rsidRPr="00202B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свободы</w:t>
      </w:r>
      <w:r w:rsidR="00797A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</w:t>
      </w:r>
      <w:r w:rsidRPr="00202B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установлением ограничений: - не изменять место жительства или пребывания без согласия специализированного государственного органа, осуществляющего надзор за отбыванием осужденными наказания в виде ограничения свободы; - не выезжать за пределы территории муниципального района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Балтачевский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район; - один раз являться на регистрацию в органы УИИ.</w:t>
      </w:r>
    </w:p>
    <w:p w:rsidR="00202BBF" w:rsidRDefault="00202BBF" w:rsidP="00D949B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02B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Установлено, что в </w:t>
      </w:r>
      <w:r w:rsidR="00D949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августе 20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22</w:t>
      </w:r>
      <w:r w:rsidR="00D949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года подсудимый из-за ревности нанес множество ударов по различным частям тела своей сожительницы, а также схватив её удушающей хваткой за шею угрожал убийством.</w:t>
      </w:r>
    </w:p>
    <w:p w:rsidR="00D949B3" w:rsidRPr="00202BBF" w:rsidRDefault="00D949B3" w:rsidP="00D949B3">
      <w:pPr>
        <w:shd w:val="clear" w:color="auto" w:fill="FFFFFF"/>
        <w:spacing w:after="0" w:line="240" w:lineRule="auto"/>
        <w:ind w:firstLine="851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Также, у подсудимого имелись 2 непогашенные судимости по ч. 1 ст. 119 </w:t>
      </w:r>
      <w:r w:rsidR="00C87D0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 РФ,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совершенные в отношении </w:t>
      </w:r>
      <w:r w:rsidR="00C87D0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данной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сожительницы.</w:t>
      </w:r>
    </w:p>
    <w:p w:rsidR="00202BBF" w:rsidRPr="00202BBF" w:rsidRDefault="00202BBF" w:rsidP="00D949B3">
      <w:pPr>
        <w:shd w:val="clear" w:color="auto" w:fill="FFFFFF"/>
        <w:spacing w:after="0" w:line="240" w:lineRule="auto"/>
        <w:ind w:firstLine="851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202B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согласившись с наказанием, государственный обвинитель обжаловал приговор в апелляционном порядке.</w:t>
      </w:r>
    </w:p>
    <w:p w:rsidR="00202BBF" w:rsidRDefault="00D949B3" w:rsidP="00D949B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Балтачевский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межрайонный </w:t>
      </w:r>
      <w:r w:rsidR="00202BBF" w:rsidRPr="00202B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суд признал доводы прокуратуры обоснованными и ужесточил наказание, назначив лишение свободы сроком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6 месяцев </w:t>
      </w:r>
      <w:r w:rsidR="00202BBF" w:rsidRPr="00202B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отбыванием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наказания в колонии-поселении.</w:t>
      </w:r>
    </w:p>
    <w:p w:rsidR="00D949B3" w:rsidRDefault="00D949B3" w:rsidP="00797A27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</w:p>
    <w:p w:rsidR="00797A27" w:rsidRDefault="00797A27" w:rsidP="00797A27">
      <w:pPr>
        <w:shd w:val="clear" w:color="auto" w:fill="FFFFFF"/>
        <w:spacing w:after="0" w:line="240" w:lineRule="exact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</w:p>
    <w:p w:rsidR="00797A27" w:rsidRPr="00797A27" w:rsidRDefault="00797A27" w:rsidP="00797A27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97A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Прокурор района</w:t>
      </w:r>
    </w:p>
    <w:p w:rsidR="00797A27" w:rsidRPr="00797A27" w:rsidRDefault="00797A27" w:rsidP="00797A27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1A60" w:rsidRPr="00797A27" w:rsidRDefault="00797A27" w:rsidP="00797A27">
      <w:pPr>
        <w:shd w:val="clear" w:color="auto" w:fill="FFFFFF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97A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советник юстиции                                                         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</w:t>
      </w:r>
      <w:r w:rsidRPr="00797A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Б.А. Валиев</w:t>
      </w:r>
    </w:p>
    <w:sectPr w:rsidR="007E1A60" w:rsidRPr="00797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57D"/>
    <w:rsid w:val="001E371A"/>
    <w:rsid w:val="00202BBF"/>
    <w:rsid w:val="00797A27"/>
    <w:rsid w:val="007E1A60"/>
    <w:rsid w:val="00A7057D"/>
    <w:rsid w:val="00C87D00"/>
    <w:rsid w:val="00D9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8E861"/>
  <w15:chartTrackingRefBased/>
  <w15:docId w15:val="{DAE2933F-00A3-403B-989D-3447FC62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7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7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6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512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39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525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390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3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USER108</dc:creator>
  <cp:keywords/>
  <dc:description/>
  <cp:lastModifiedBy>Хуснуллин Ильнур Менниханович</cp:lastModifiedBy>
  <cp:revision>4</cp:revision>
  <cp:lastPrinted>2022-12-20T05:27:00Z</cp:lastPrinted>
  <dcterms:created xsi:type="dcterms:W3CDTF">2022-12-20T05:06:00Z</dcterms:created>
  <dcterms:modified xsi:type="dcterms:W3CDTF">2022-12-28T06:30:00Z</dcterms:modified>
</cp:coreProperties>
</file>