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1B5" w:rsidRDefault="001E61B5" w:rsidP="001E6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 за ненадлежащее содержание общедомового имущества, в том числе кровли по очистке от наледи и сосулек</w:t>
      </w:r>
    </w:p>
    <w:p w:rsidR="001E61B5" w:rsidRPr="001E61B5" w:rsidRDefault="001E61B5" w:rsidP="001E6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61B5" w:rsidRPr="001E61B5" w:rsidRDefault="001E61B5" w:rsidP="001E6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важнейшей задачи благоустройства в зимний период является очистка кровли от снега и наледи, которые представляют угрозу для здоровья и жизни граждан. В целях предотвращения наступления несчастных случаев необходимо регулярно производить очистку крыш, а также уборку придомовой территории от снега и льда.</w:t>
      </w:r>
    </w:p>
    <w:p w:rsidR="001E61B5" w:rsidRPr="001E61B5" w:rsidRDefault="001E61B5" w:rsidP="001E6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ч. 1 ст. 161 Жилищного кодекса Российской Федерации управление многоквартирным домом должно обеспечивать благоприятные и безопасные условия проживания граждан и надлежащее содержание общего имущества в многоквартирном доме.</w:t>
      </w:r>
    </w:p>
    <w:p w:rsidR="001E61B5" w:rsidRPr="001E61B5" w:rsidRDefault="001E61B5" w:rsidP="001E6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п. 42 Правил содержания общего имущества в многоквартирном доме, утвержденных постановление Правительства Российской Федерации от 13.08.2006 № 491, управляющие организации и лица, оказывающие услуги и выполняющие работы при непосредственном управлении многоквартирным домом, несут ответственность за надлежащее содержание общего имущества. </w:t>
      </w:r>
    </w:p>
    <w:p w:rsidR="001E61B5" w:rsidRPr="001E61B5" w:rsidRDefault="001E61B5" w:rsidP="001E6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Очистка общедомового имущества жилых домов от снега и наледи, представляющих угрозу жизни и здоровью граждан, осуществляется управляющими компаниями и лицами, оказывающими услуги и выполняющими работы при непосредственном управлении многоквартирным домом. Эти работы, согласно Постановлению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являются обязательными в рамках работ по содержанию жилья.</w:t>
      </w:r>
    </w:p>
    <w:p w:rsidR="001E61B5" w:rsidRPr="001E61B5" w:rsidRDefault="001E61B5" w:rsidP="001E6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ненадлежащее содержание общего имущества в многоквартирном доме статьей 7.22 КоАП РФ предусмотрена административная ответственность в виде наложения административного штрафа на должностных лиц в размере от четырех тысяч до пяти тысяч рублей, на юридических лиц – от сорока тысяч до пятидесяти тысяч рублей.</w:t>
      </w:r>
    </w:p>
    <w:p w:rsidR="001E61B5" w:rsidRDefault="001E61B5" w:rsidP="001E6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причинения вреда здоровью или имуществу гражданина он вправе взыскать его в судебном порядке в соответствии со ст. 1064 Гражданского кодекса Российской Федерации.</w:t>
      </w:r>
    </w:p>
    <w:p w:rsidR="001E61B5" w:rsidRDefault="001E61B5" w:rsidP="001E6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1B5" w:rsidRPr="001E61B5" w:rsidRDefault="001E61B5" w:rsidP="001E6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</w:t>
      </w:r>
      <w:r w:rsidR="00597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97F4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Балтачевского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A11354" w:rsidRPr="001E61B5" w:rsidRDefault="00A11354" w:rsidP="001E61B5">
      <w:pPr>
        <w:spacing w:after="0" w:line="240" w:lineRule="auto"/>
        <w:rPr>
          <w:sz w:val="28"/>
          <w:szCs w:val="28"/>
        </w:rPr>
      </w:pPr>
    </w:p>
    <w:p w:rsidR="001E61B5" w:rsidRPr="001E61B5" w:rsidRDefault="001E61B5">
      <w:pPr>
        <w:spacing w:after="0" w:line="240" w:lineRule="auto"/>
        <w:rPr>
          <w:sz w:val="28"/>
          <w:szCs w:val="28"/>
        </w:rPr>
      </w:pPr>
    </w:p>
    <w:sectPr w:rsidR="001E61B5" w:rsidRPr="001E6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B5"/>
    <w:rsid w:val="001E61B5"/>
    <w:rsid w:val="00597F49"/>
    <w:rsid w:val="00A1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BF3F"/>
  <w15:chartTrackingRefBased/>
  <w15:docId w15:val="{2005942A-C4B9-4481-B571-85BAC4E3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1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cp:lastPrinted>2022-12-28T06:48:00Z</cp:lastPrinted>
  <dcterms:created xsi:type="dcterms:W3CDTF">2022-02-23T04:18:00Z</dcterms:created>
  <dcterms:modified xsi:type="dcterms:W3CDTF">2022-12-28T06:48:00Z</dcterms:modified>
</cp:coreProperties>
</file>